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B73" w:rsidRPr="00D17B73" w:rsidRDefault="00D17B73" w:rsidP="00D17B73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D17B73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Об утверждении СанПиН 2.4.1.3147-13 "Санитарно-эпидемиологические требования к дошкольным группам, размещенным в жилых помещениях жилищного фонда" (с изменениями на 14 августа 2015 года)</w:t>
      </w:r>
    </w:p>
    <w:p w:rsidR="00D17B73" w:rsidRPr="00D17B73" w:rsidRDefault="00D17B73" w:rsidP="00D17B73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17B73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ГЛАВНЫЙ ГОСУДАРСТВЕННЫЙ САНИТАРНЫЙ ВРАЧ РОССИЙСКОЙ ФЕДЕРАЦИИ</w:t>
      </w:r>
    </w:p>
    <w:p w:rsidR="00D17B73" w:rsidRPr="00D17B73" w:rsidRDefault="00D17B73" w:rsidP="00D17B73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17B73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ПОСТАНОВЛЕНИЕ</w:t>
      </w:r>
    </w:p>
    <w:p w:rsidR="00D17B73" w:rsidRPr="00D17B73" w:rsidRDefault="00D17B73" w:rsidP="00D17B73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17B73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от 19 декабря 2013 года N 68</w:t>
      </w:r>
    </w:p>
    <w:p w:rsidR="00D17B73" w:rsidRPr="00D17B73" w:rsidRDefault="00D17B73" w:rsidP="00D17B73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17B73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Об утверждении </w:t>
      </w:r>
      <w:hyperlink r:id="rId5" w:history="1">
        <w:r w:rsidRPr="00D17B73">
          <w:rPr>
            <w:rFonts w:ascii="Arial" w:eastAsia="Times New Roman" w:hAnsi="Arial" w:cs="Arial"/>
            <w:color w:val="00466E"/>
            <w:spacing w:val="2"/>
            <w:sz w:val="31"/>
            <w:szCs w:val="31"/>
            <w:u w:val="single"/>
            <w:lang w:eastAsia="ru-RU"/>
          </w:rPr>
          <w:t>СанПиН 2.4.1.3147-13 "Санитарно-эпидемиологические требования к дошкольным группам, размещенным в жилых помещениях жилищного фонда"</w:t>
        </w:r>
      </w:hyperlink>
    </w:p>
    <w:p w:rsidR="00D17B73" w:rsidRPr="00D17B73" w:rsidRDefault="00D17B73" w:rsidP="00D17B73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(с изменениями на 14 августа 2015 года)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____________________________________________________________________ 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Документ с изменениями, внесенными: 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hyperlink r:id="rId6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постановлением Главного государственного санитарного врача Российской Федерации от 14 августа 2015 года N 38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(Официальный интернет-портал правовой информации www.pravo.gov.ru, 21.08.2015, N 0001201508210010). 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____________________________________________________________________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соответствии с </w:t>
      </w:r>
      <w:hyperlink r:id="rId7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Федеральным законом от 30.03.99 N 52-ФЗ "О санитарно-эпидемиологическом благополучии населения"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(Собрание законодательства Российской Федерации, 1999, N 14, ст.1650; 2002, N 1 (ч.1), ст.2; 2003, N 2, ст.167; N 27 (ч.1), ст.2700; 2004, N 35, ст.3607; 2005, N 19, ст.1752;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2006, N 1, ст.10; N 52 (ч.1), ст.5498; 2007 N 1 (ч.1), ст.21, ст.29; 2007, N 27, ст.3213; N 46, ст.5554; N 49, ст.6070; 2008, N 24, ст.2801; N 29 (ч.1), ст.3418; N 30 (ч.2), ст.3616; N 44, ст.4984; N 52 (ч.1), ст.6223; 2009, N 1, ст.17; 2010, N 40, ст.4969; 2011, N 1, ст.6; N 30 (ч.1), ст.4563, ст.4590, ст.4591, ст.4596; N 50, ст.7359; 2012, N 24, ст.3069; N 26, ст.3446;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2013, N 30 (ч.1), ст.4079; N 48, ст.6165) и </w:t>
      </w:r>
      <w:hyperlink r:id="rId8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(Собрание законодательства Российской Федерации, 2000, N 31, ст.3295; 2004, N 8, ст.663; 2004, N 47, ст.4666;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2005, N 39, ст.3953)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постановляю: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Утвердить санитарно-эпидемиологические правила и нормативы СанПиН 2.4.1.3147-13 "Санитарно-эпидемиологические требования к дошкольным группам, размещенным в жилых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помещениях жилищного фонда" (</w:t>
      </w:r>
      <w:hyperlink r:id="rId9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приложение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Врио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Главного государственного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санитарного врача Российской Федерации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А.Попова</w:t>
      </w:r>
      <w:proofErr w:type="spellEnd"/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Зарегистрировано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Министерстве юстиции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 февраля 2014 года,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регистрационный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N 31209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17B73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Приложение. Санитарно-эпидемиологические правила и нормативы СанПиН 2.4.1.3147-13 "Санитарно-эпидемиологические требования к дошкольным группам, размещенным в жилых помещениях жилищного фонда"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Приложение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17B73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Санитарно-эпидемиологические правила и нормативы </w:t>
      </w:r>
      <w:r w:rsidRPr="00D17B73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СанПиН 2.4.1.3147-13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(с изменениями на 14 августа 2015 года)</w:t>
      </w:r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I. Общие положения и область применения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уходу и присмотру, а также деятельности по воспитанию и/или обучению детей в дошкольных группах, размещенных в жилых помещениях жилищного фонда (далее - жилые помещения).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1.2.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Настоящие санитарные правила распространяются на следующие виды дошкольных групп: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группы общеразвивающей направленности, в которых осуществляется реализация образовательной программы дошкольного образования;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группы по присмотру, уходу и развитию, в которых не осуществляется реализация образовательной программы дошкольного образования;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семейные дошкольные группы с целью удовлетворения потребности населения в услугах дошкольного образования в семьях, общеразвивающей направленности или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осуществляющие присмотр и уход за детьми без реализации образовательной программы дошкольного образования.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Допускается размещение в жилых помещениях: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дошкольных групп компенсирующей направленности для детей с ограниченными возможностями здоровья, в которых осуществляется реализация адаптированной образовательной программы дошкольного образования и/или присмотр и уход;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дошкольных групп комбинированной направленности, в которых осуществляется совместное образование здоровых детей и детей с ограниченными возможностями здоровья и/или присмотр и уход.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1.3. Настоящие санитарные правила устанавливают санитарно-эпидемиологические требования к: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жилым помещениям, оборудованию и содержанию жилых помещений, при размещении в них дошкольных групп;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организации питания детей дошкольных групп;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приему детей в дошкольные группы;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организации режима дня детей в дошкольной группе;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прохождению медосмотра, гигиенической подготовке и личной гигиене персонала дошкольных групп.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1.4. Жилые помещения, при размещении в них дошкольных групп, должны отвечать санитарно-эпидемиологическим требованиям к условиям проживания в жилых зданиях и помещениях и настоящим санитарным правилам.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1.5. В дошкольные группы принимаются дети в возрасте до 8 лет. Количество детей определяется исходя из расчета площади не менее 2,0 метра квадратных в игровой комнате на одного ребенка. Допускается формирование разновозрастных групп.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(Пункт в редакции, введенной в действие с 1 сентября 2015 года </w:t>
      </w:r>
      <w:hyperlink r:id="rId10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постановлением Главного государственного санитарного врача Российской Федерации от 14 августа 2015 года N 38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1.6. Дошкольные группы могут функционировать в режиме кратковременного пребывания (до 5 часов в день), сокращенного дня (8-10-часового пребывания), полного дня (10,5-12-часового пребывания), продленного дня (13-14-часового пребывания).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1.7.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оказанием услуг по присмотру и уходу за детьми, их образованию.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1.8. Функционирование дошкольных групп, реализующих образовательную программу дошкольного образования, осуществляется при наличии заключения, подтверждающего соответствие жилого помещения и оборудования жилого помещения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прав потребителей в целях лицензирования образовательной деятельности.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1.9.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 выполнением настоящих санитарных правил осуществляется в соответствии с законодательством Российской Федерации органами, уполномоченными на осуществление федерального государственного санитарно-эпидемиологического надзора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begin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instrText xml:space="preserve"> INCLUDEPICTURE "data:image/jpeg;base64,R0lGODdhCQAXAIABAAAAAP///ywAAAAACQAXAAACFYyPqcsHCx5kUtV0UXYwtg+G4kh+BQA7" \* MERGEFORMATINET </w:instrTex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separate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Об утверждении СанПиН 2.4.1.3147-13 " style="width:6.9pt;height:17.3pt"/>
        </w:pic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end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_______________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begin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instrText xml:space="preserve"> INCLUDEPICTURE "data:image/jpeg;base64,R0lGODdhCQAXAIABAAAAAP///ywAAAAACQAXAAACFYyPqcsHCx5kUtV0UXYwtg+G4kh+BQA7" \* MERGEFORMATINET </w:instrTex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separate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pict>
          <v:shape id="_x0000_i1026" type="#_x0000_t75" alt="Об утверждении СанПиН 2.4.1.3147-13 " style="width:6.9pt;height:17.3pt"/>
        </w:pic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end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hyperlink r:id="rId11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 Правительства Российской Федерации от 05.06.2013 N 476 "О вопросах государственного контроля (надзора) и признании утратившими силу некоторых актов Правительства Российской Федерации"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(Собрание законодательства Российской Федерации, 2013, N 24, ст.2999).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II. Требования к жилым помещениям, их оборудованию и содержанию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2.1. Дошкольные группы размещаются в жилых помещениях, обеспеченных системами централизованного или нецентрализованного водоснабжения, канализации, отопления, вентиляции и электроснабжения.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отсутствии централизованного водоснабжения и канализации помещения дошкольных групп оборудуют внутренними системами водоснабжения для механизированной подачи воды и канализации при условии устройства выгреба или локальных очистных сооружений.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Вода должна отвечать санитарно-эпидемиологическим требованиям к питьевой воде.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Допускается использование печного отопления. При организации печного отопления топка устраивается в недоступном для детей месте.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Концентрация вредных веществ воздуха в помещениях с постоянным пребыванием детей не должна превышать предельно допустимые концентрации (ПДК) для атмосферного воздуха населенных мест.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2.2. Температура воздуха в помещениях в период пребывания детей должна поддерживаться в пределах от 21 до 24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°С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относительная влажность 40-60%. Во время сна детей температура воздуха в помещении должна поддерживаться в пределах от 19 до 20°С.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Все помещения дошкольной организации должны ежедневно проветриваться. Проветривание проводится в отсутствие детей.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проветривании допускается кратковременное снижение температуры воздуха в помещении, но не более чем на 4°С.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температурой воздуха во всех основных помещениях пребывания детей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осуществляется с помощью бытовых термометров.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2.3. Уровни естественного и искусственного освещения в помещениях пребывания детей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одностороннем освещении помещения, глубина которого более 6 метров, места для проведения игр и занятий по реализации образовательных программ дошкольного образования должны быть обеспечены дополнительными источниками искусственного освещения.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2.4. Стены и потолки помещений должны иметь поверхность, допускающую уборку влажным способом и дезинфекцию. Стены и потолки не должны быть поражены грибком.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допускающие проведение уборки влажным способом и дезинфекцию.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2.5. Набор помещений дошкольных групп и их оборудование обеспечивается с учетом режима их функционирования.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2.5.1.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Для дошкольных групп кратковременного пребывания детей до 5 часов предусматривается следующий набор помещений или выделяются места в помещениях: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место (помещение), оборудованное шкафчиками или вешалками для верхней одежды и полками для обуви;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игровая комната для проведения занятий, игр;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помещение (место в игровой комнате) для сна;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место (в помещении кухни или игровой комнаты) для организации питьевого режима;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кухня для хранения пищевых продуктов, приготовления пищи, мытья и хранения посуды, разделочного инвентаря и столовых приборов при организации питания;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место для хранения полотенец;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место (шкаф) для хранения уборочного инвентаря;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туалет;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ывальная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комната.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Допускается не организовывать питание в режиме дня и не оборудовать кухню, а также помещение (место) для сна, для дошкольных групп, в которых дети пребывают до 4 часов и в режиме дня которых не предусмотрена организация питания и сна детей.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Допускается использование туалета и умывальной комнаты персоналом дошкольной группы.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2.5.2. Для дошкольных групп сокращенного, полного и продленного дня пребывания детей (от 5 до 14 часов) предусматривается следующий набор помещений и/или мест: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- место (помещение), оборудованное шкафчиками или вешалками для верхней одежды и полками для обуви;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игровая комната для проведения занятий, игр;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помещение (место в игровой комнате) для сна;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кухня для хранения пищевых продуктов, приготовления пищи, мытья и хранения посуды, разделочного инвентаря и столовых приборов;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помещение (место в игровой комнате или на кухне) для приема пищи детьми;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место (в помещении кухни или игровой комнаты) для организации питьевого режима;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помещение (место) для хранения белья;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место (шкаф) для хранения уборочного инвентаря;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туалет;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умывальная комната.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Допускается оборудование места для приема пищи в помещении игровой комнаты и/или кухни.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Допускается использование туалета и умывальной комнаты персоналом дошкольной группы.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2.5.3. Туалет, предназначенный для детей, оборудуется унитазом. Каждый фактически находящийся в дошкольной группе ребенок в возрасте 5-8 лет обеспечивается персональным (или одноразовым) сидением на унитаз, изготовленным из материалов, безвредных для здоровья человека и допускающих их обработку моющими и дезинфицирующими средствами. Дети в возрасте до 5 лет, фактически находящиеся в дошкольной группе, обеспечиваются персональными горшками. Допускается обеспечение детей в возрасте от 4 до 5 лет персональным (или одноразовым) сидением на унитаз.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Возможно совмещение в одном туалетном помещении туалета для детей и персонала дошкольной группы.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2.5.4. В умывальных помещениях устанавливаются вешалки для полотенец. Каждый фактически находящийся в дошкольной группе ребенок, обеспечивается индивидуальным полотенцем для рук, а при организации сна - индивидуальным полотенцем для ног. Допускается использование одноразовых полотенец для рук.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Возможно совмещение в одном помещении туалета и умывальной комнаты.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2.5.5. В дошкольных группах обеспечиваются условия для просушивания верхней одежды и обуви детей.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2.6. Столы, стулья и кровати должны соответствовать росту и возрасту детей. Подбор столов и стульев для детей следует проводить с учетом антропометрических показателей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согласно</w:t>
      </w:r>
      <w:hyperlink r:id="rId12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таблице</w:t>
        </w:r>
        <w:proofErr w:type="spellEnd"/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1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D17B73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Таблица 1. Основные размеры столов и стульев для детей младенческого и раннего возраста и дошкольного возраста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3"/>
        <w:gridCol w:w="2020"/>
        <w:gridCol w:w="2180"/>
        <w:gridCol w:w="2022"/>
      </w:tblGrid>
      <w:tr w:rsidR="00D17B73" w:rsidRPr="00D17B73" w:rsidTr="00D17B73">
        <w:trPr>
          <w:trHeight w:val="15"/>
        </w:trPr>
        <w:tc>
          <w:tcPr>
            <w:tcW w:w="3511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17B73" w:rsidRPr="00D17B73" w:rsidTr="00D17B73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Группа роста детей (</w:t>
            </w:r>
            <w:proofErr w:type="gramStart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мм</w:t>
            </w:r>
            <w:proofErr w:type="gramEnd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Группа мебели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Высота стола (</w:t>
            </w:r>
            <w:proofErr w:type="gramStart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мм</w:t>
            </w:r>
            <w:proofErr w:type="gramEnd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Высота стула (</w:t>
            </w:r>
            <w:proofErr w:type="gramStart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мм</w:t>
            </w:r>
            <w:proofErr w:type="gramEnd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)</w:t>
            </w:r>
          </w:p>
        </w:tc>
      </w:tr>
      <w:tr w:rsidR="00D17B73" w:rsidRPr="00D17B73" w:rsidTr="00D17B73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до 850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180</w:t>
            </w:r>
          </w:p>
        </w:tc>
      </w:tr>
      <w:tr w:rsidR="00D17B73" w:rsidRPr="00D17B73" w:rsidTr="00D17B73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свыше 850 до 1000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220</w:t>
            </w:r>
          </w:p>
        </w:tc>
      </w:tr>
      <w:tr w:rsidR="00D17B73" w:rsidRPr="00D17B73" w:rsidTr="00D17B73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 1000-1150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260</w:t>
            </w:r>
          </w:p>
        </w:tc>
      </w:tr>
      <w:tr w:rsidR="00D17B73" w:rsidRPr="00D17B73" w:rsidTr="00D17B73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 1150-1300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300</w:t>
            </w:r>
          </w:p>
        </w:tc>
      </w:tr>
      <w:tr w:rsidR="00D17B73" w:rsidRPr="00D17B73" w:rsidTr="00D17B73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 1300-1450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340</w:t>
            </w:r>
          </w:p>
        </w:tc>
      </w:tr>
      <w:tr w:rsidR="00D17B73" w:rsidRPr="00D17B73" w:rsidTr="00D17B73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 1450-1600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380</w:t>
            </w:r>
          </w:p>
        </w:tc>
      </w:tr>
    </w:tbl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2.7. Для игр детей используют игрушки, выполненные из материалов, безвредных для здоровья человека, допускающих влажную обработку (стирку) и дезинфекцию.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2.8. Размещение аквариумов, животных, птиц в помещениях групповых не допускается.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2.9. Помещения для организации сна оборудуют кроватями. 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Допускается организовывать дневной сон детей дошкольных групп на раскладных кроватях с жестким ложем или на трансформируемых (выдвижных,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выкатных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)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одно-трехуровневых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кроватях. При использовании раскладных кроватей должно быть предусмотрено место для их хранения, а также для индивидуального хранения постельных принадлежностей и белья.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2.10. Дети обеспечиваются индивидуальными постельными принадлежностями, полотенцами, из расчета по 3 комплекта на каждого ребенка.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Постельное белье маркируется индивидуально для каждого ребенка. Допускается использование личного постельного белья.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использованного (грязного) белья предусматривается специальная емкость (бак, ведро) или клеенчатый (пластиковый) мешок с соответствующей маркировкой.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2.11. В дошкольных группах, работающих с организацией дневного сна детей, рекомендуется обеспечить условия для стирки и глажения постельного белья, полотенец. Допускается организация централизованной стирки постельного белья и полотенец в прачечных.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2.12. Не допускается сушка белья, одежды и обуви в игровой комнате, спальне, кухне.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2.13. Все помещения убираются влажным способом с применением моющих средств ежедневно. Оконные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стекла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светильники моются по мере загрязнения.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Ванны, раковины, унитазы, сидения на унитазах, ручки сливных бачков и ручки дверей моются ежедневно с применением моющих средств, безвредных для здоровья человека.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Горшки моются после каждого использования.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2.14. Новые игрушки (за исключением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мягконабивных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) перед началом использования детьми моются проточной водой с мылом или иным моющим средством, безвредным для здоровья детей, в дальнейшем - моются ежедневно в конце дня.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Пенолатексные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ворсованные игрушки и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мягконабивные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игрушки обрабатываются согласно инструкции изготовителя и используются только в качестве дидактических пособий.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2.15. Смена постельного белья, полотенец проводится по мере загрязнения, но не реже одного раза в неделю.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III. Требования к организации питания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3.1. Приготовление пищи для детей осуществляется в помещении кухни.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Кухня оборудуется холодильным и технологическим оборудованием; электроплитой (газовой плитой) с духовкой; двухсекционной мойкой (допускается односекционная мойка при количестве детей в группе не более 10); посудой (столовой, кухонной), разделочным инвентарем (досками, ножами); рабочими столами для разделки пищевых продуктов и приготовления блюд (не менее двух); полками и/или тумбами, шкафами для раздельного хранения столовой, кухонной посуды, разделочного инвентаря и пищевых продуктов.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Допускается использование посудомоечной машины.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3.2. Столы, предназначенные для обработки пищевых продуктов, посуда, используемая для приготовления и хранения пищи, должны быть изготовлены из материалов, безопасных для здоровья человека. Столы и кухонная посуда маркируются: "сырая продукция" и "готовая продукция" для раздельной обработки сырых и готовых пищевых продуктов и приготовления блюд.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разделки сырых и готовых продуктов следует иметь отдельные разделочные столы, ножи и доски, мясорубки, овощерезки. Допускается использование кухонного комбайна с насадками для раздельной обработки сырых и готовых продуктов.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разделки сырых и готовых продуктов используются доски из материалов, разрешенных для контакта с пищевыми продуктами, подвергающихся мытью и дезинфекции. Доски не должны иметь дефектов (щелей, зазоров, сколов).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Разделочный инвентарь (разделочные доски, ножи) маркируется: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"ГП" - для готовой продукции (вареного мяса, вареной рыбы, вареных овощей, зелени, готовых к употреблению), "СП" - для сырой продукции (сырого мяса, сырой рыбы, сырых овощей), "СК" - для сырых кур, "Гастрономия" - для сыра, масла, колбас; "Хлеб", "Сельдь".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Количество одновременно используемой столовой посуды и приборов должно соответствовать количеству детей, фактически находящихся в группе.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3.3. Приготовление пищи для детей дошкольных групп осуществляется из продовольственного сырья (полуфабрикатов) непосредственно на кухне жилого помещения.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Пищевые продукты для приготовления блюд, приобретенные в продуктовых магазинах и на рынках, должны иметь маркировочные ярлыки (этикетки) и документы, подтверждающие факт приобретения пищевых продуктов (кассовый чек или копия чека и/или товарно-транспортная накладная и/или счет-фактура), которые сохраняются до окончания срока реализации пищевых продуктов и блюд.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Допускается доставка готовых блюд и кулинарных изделий, полуфабрикатов в дошкольные группы из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Доставка готовых блюд должна осуществляться в изотермической таре. Готовые первые и вторые блюда могут находиться в изотермической таре (термосах), обеспечивающих поддержание температуры горячих блюд +60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°С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... +65°С перед их раздачей, но не более 2 часов.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 централизованной поставке продукции и продовольственного сырья (из комбината питания, школьной базовой столовой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Не допускаются закупка пищевых продуктов с истекшими сроками годности и признаками порчи.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3.4. При хранении продуктов должны соблюдаться условия хранения и сроки годности продуктов, указанные производителем.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Холодильное оборудование должно обеспечивать условия для раздельного хранения сырых и готовых к употреблению пищевых продуктов, не требующих тепловой обработки, и суточных проб.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Разрешается хранить в одном холодильном шкафу гастрономические продукты (масло, сыр, творог, молоко и молочнокислую продукцию, колбасу и колбасные изделия).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использовании одного холодильного шкафа хранение гастрономических продуктов осуществляют на верхних полках, охлажденного мяса, мяса птицы, рыбы, полуфабрикатов из мяса, мяса птицы, рыбы, овощей - на нижних полках.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контроля соблюдения температурного режима хранения пищевых продуктов используют термометр, расположенный (встроенный) внутри холодильного оборудования. Результаты контроля заносятся ежедневно в журнал в соответствии с </w:t>
      </w:r>
      <w:hyperlink r:id="rId13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Приложением N 1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3.5. Питание детей должно быть организовано в соответствии с примерным меню,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составления примерного меню используется сборник рецептур для детского питания.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Повторение одних и тех же блюд или кулинарных изделий в один и тот же день или последующие два дня не допускается.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Блюда и кулинарные изделия готовятся в строгом соответствии с технологией приготовления.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Завтрак включает горячие блюда (каша, запеканка, творожные и яичные блюда и другие), бутерброда и горячего напитка.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Обед включает закуску (салат или порционные овощи, сельдь с луком), первое блюдо (суп), второе (гарнир и блюдо из мяса, рыбы или птицы), напиток (компот или кисель).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Ужин включает рыбные или мясные или овощные или творожные блюда, горячие напитки.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3.6. Для детей разного возраста должны соблюдаться суммарные объемы блюд по приемам пищи в соответствии с </w:t>
      </w:r>
      <w:hyperlink r:id="rId14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таблицей 2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D17B73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Таблица 2. Суммарные объемы блюд по приемам пищи (в граммах)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7"/>
        <w:gridCol w:w="2005"/>
        <w:gridCol w:w="1656"/>
        <w:gridCol w:w="1708"/>
        <w:gridCol w:w="1509"/>
      </w:tblGrid>
      <w:tr w:rsidR="00D17B73" w:rsidRPr="00D17B73" w:rsidTr="00D17B73">
        <w:trPr>
          <w:trHeight w:val="15"/>
        </w:trPr>
        <w:tc>
          <w:tcPr>
            <w:tcW w:w="2772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17B73" w:rsidRPr="00D17B73" w:rsidTr="00D17B7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Возраст детей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Завтрак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Ужин</w:t>
            </w:r>
          </w:p>
        </w:tc>
      </w:tr>
      <w:tr w:rsidR="00D17B73" w:rsidRPr="00D17B73" w:rsidTr="00D17B7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 1 года до 3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350-450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450-550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200-250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400-500</w:t>
            </w:r>
          </w:p>
        </w:tc>
      </w:tr>
      <w:tr w:rsidR="00D17B73" w:rsidRPr="00D17B73" w:rsidTr="00D17B7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 3 до 8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400-550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600-800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250-350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450-600</w:t>
            </w:r>
          </w:p>
        </w:tc>
      </w:tr>
    </w:tbl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3.7. При кулинарной обработке пищевых продуктов необходимо соблюдать санитарно-эпидемиологические требования к технологическим процессам приготовления блюд.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Котлеты, биточки из мясного или рыбного фарша, рыба кусками запекаются при температуре 250-280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°С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в течение 20-25 минут.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При изготовлении вторых блюд из вареного мяса (птицы, рыбы), или отпуске вареного мяса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(птицы) к первым блюдам,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порционированное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мясо подвергается вторичной термической обработке - кипячению в бульоне в течение 5-7 минут и хранится в нем при температуре + 75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°С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до раздачи не более 1 часа.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Омлеты и запеканки, в рецептуру которых входит яйцо, готовятся в жарочном шкафу, омлеты - в течение 8-10 минут при температуре 180-200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°С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слоем не более 2,5-3 см; запеканки - 20-30 минут при температуре 220-280°С, слоем не более 3-4 см; хранение яичной массы осуществляется не более 30 минут при температуре 4 ± 2°С.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Оладьи, сырники выпекаются в духовом или жарочном шкафу при температуре 180-200°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течение 8-10 минут.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Яйцо варится после закипания воды 10 минут.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При изготовлении картофельного (овощного) пюре допускается использование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овощепротирочной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машины.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Гарниры из риса и макаронных изделий варятся в большом объеме воды (в соотношении не менее 1:6) без последующей промывки.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Колбасные изделия (сосиски, вареные колбасы, сардельки) отвариваются после закипания воды в течение 5 минут.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перемешивании ингредиентов, входящих в состав блюд, необходимо пользоваться кухонным инвентарем, не касаясь продукта руками.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3.8. Крупы не должны содержать посторонних примесей. Перед использованием крупы промываются проточной водой.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3.9. Горячие блюда (супы, соусы, горячие напитки, вторые блюда и гарниры) при раздаче должны иметь температуру +60...+65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°С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 холодные закуски, салаты, напитки - не ниже +15°С.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3.10. При обработке овощей должны быть соблюдены следующие требования: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удалить наружные листы.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 допускается предварительное замачивание овощей.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Очищенные картофель, корнеплоды и другие овощи, допускается хранить в холодной воде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не более 2 часов.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3.12. Овощи урожая прошлого года (капусту, репчатый лук, корнеплоды) в период после 1 марта допускается использовать только после термической обработки.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3.13. При кулинарной обработке овощи очищаются непосредственно перед их приготовлением. Свежая зелень добавляется в готовые блюда во время раздачи.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обеспечения сохранности витаминов в блюдах, овощи, подлежащие отвариванию в очищенном виде, чистятся непосредственно перед варкой и варятся в подсоленной воде (кроме свеклы).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3.14. Овощи, предназначенные для приготовления винегретов и салатов, варятся в кожуре.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3.15. Изготовление салатов и их заправка осуществляются непосредственно перед раздачей.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Незаправленные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салаты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допускается хранить не более 2 часов при температуре 4 ± 2°С.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качестве заправки салатов используется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растительное масло. Использование майонеза для заправки салатов не допускается.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Хранение заправленных салатов может осуществляться не более 30 минут при температуре 4 ± 2°С.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3.16. Фрукты, включая цитрусовые, моются перед выдачей их детям.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3.17. Кефир, ряженка, простокваша и другие кисломолочные продукты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порционируются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в чашки непосредственно из пакетов или бутылок перед их раздачей.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3.18. Выдача готовой пищи детям осуществляется после проведения бракеража готовой продукции, в ходе которого оцениваются органолептические свойства (цвет, запах, вкус, консистенция) всех готовых к выдаче блюд и продуктов. Результаты контроля регистрируются в специальном журнале (</w:t>
      </w:r>
      <w:hyperlink r:id="rId15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таблица 3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D17B73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Таблица 3. Журнал бракеража готовой кулинарной продукции (образец)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7"/>
        <w:gridCol w:w="1291"/>
        <w:gridCol w:w="1663"/>
        <w:gridCol w:w="2058"/>
        <w:gridCol w:w="1583"/>
        <w:gridCol w:w="1653"/>
      </w:tblGrid>
      <w:tr w:rsidR="00D17B73" w:rsidRPr="00D17B73" w:rsidTr="00D17B73">
        <w:trPr>
          <w:trHeight w:val="15"/>
        </w:trPr>
        <w:tc>
          <w:tcPr>
            <w:tcW w:w="1294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17B73" w:rsidRPr="00D17B73" w:rsidTr="00D17B7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Дата и час </w:t>
            </w:r>
            <w:proofErr w:type="spellStart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изгото</w:t>
            </w:r>
            <w:proofErr w:type="gramStart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</w:t>
            </w:r>
            <w:proofErr w:type="spellEnd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  <w:proofErr w:type="gramEnd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ления</w:t>
            </w:r>
            <w:proofErr w:type="spellEnd"/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блюда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Время снятия бракеража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Наименование блюда, кулинарного изделия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Результаты органолептической оценки и степени готовности блюда, кулинарного изделия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Разрешение к реализации блюда, кулинарного изделия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Подпись лица, проводившего бракераж</w:t>
            </w:r>
          </w:p>
        </w:tc>
      </w:tr>
      <w:tr w:rsidR="00D17B73" w:rsidRPr="00D17B73" w:rsidTr="00D17B7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</w:t>
            </w:r>
          </w:p>
        </w:tc>
      </w:tr>
    </w:tbl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3.19. От всех приготовленных и реализованных в соответствии с меню блюд и кулинарных изделий должны оставляться суточные пробы.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г; порционные вторые блюда, биточки, котлеты, колбасу, бутерброды оставляются поштучно, целиком (в объеме одной порции).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Пробы отбираются прокипяченными ложками в прокипяченную посуду (банки, контейнеры) с плотно закрывающимися крышками (каждая порция - в отдельную посуду) и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сохраняются в течение не менее 48 часов в холодильнике при температуре не выше +6°С. Посуда с пробами маркируется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 указанием приема пищи и даты отбора.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3.20. Для предотвращения возникновения и распространения инфекционных и массовых неинфекционных заболеваний (отравлений) не допускается: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использование пищевых продуктов, указанных в </w:t>
      </w:r>
      <w:hyperlink r:id="rId16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Приложении N 2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изготовление творога и других кисломолочных продуктов, зельцев, яичницы-глазуньи;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изготовление холодных напитков и морсов из плодово-ягодного сырья без термической обработки;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3.21.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Порционирование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блюд в столовую посуду осуществляется на кухне или в специально выделенном месте (столе) в игровой комнате.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3.22. Кратность приема пищи определяется временем пребывания детей и режимом работы дошкольной группы (завтрак или обед, или завтрак и обед, или полдник).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Прием пищи организуется с интервалом не более 4 часов. Режим питания детей по отдельным приемам пищи, в зависимости от их времени пребывания в дошкольных группах, представлен в </w:t>
      </w:r>
      <w:hyperlink r:id="rId17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таблице 4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D17B73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Таблица 4. Рекомендуемый режим питания детей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Таблица 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5"/>
        <w:gridCol w:w="3154"/>
        <w:gridCol w:w="3326"/>
      </w:tblGrid>
      <w:tr w:rsidR="00D17B73" w:rsidRPr="00D17B73" w:rsidTr="00D17B73">
        <w:trPr>
          <w:trHeight w:val="15"/>
        </w:trPr>
        <w:tc>
          <w:tcPr>
            <w:tcW w:w="2957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17B73" w:rsidRPr="00D17B73" w:rsidTr="00D17B7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Время приема пищи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Режим питания детей в дошкольных группах, в зависимости от времени пребывания в дошкольной группе</w:t>
            </w:r>
          </w:p>
        </w:tc>
      </w:tr>
      <w:tr w:rsidR="00D17B73" w:rsidRPr="00D17B73" w:rsidTr="00D17B73"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8-10 часов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11-12 часов</w:t>
            </w:r>
          </w:p>
        </w:tc>
      </w:tr>
      <w:tr w:rsidR="00D17B73" w:rsidRPr="00D17B73" w:rsidTr="00D17B7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8.30-9.00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завтрак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завтрак</w:t>
            </w:r>
          </w:p>
        </w:tc>
      </w:tr>
      <w:tr w:rsidR="00D17B73" w:rsidRPr="00D17B73" w:rsidTr="00D17B7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10.30-11.00</w:t>
            </w: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(рекомендуемый)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второй завтрак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второй завтрак</w:t>
            </w:r>
          </w:p>
        </w:tc>
      </w:tr>
      <w:tr w:rsidR="00D17B73" w:rsidRPr="00D17B73" w:rsidTr="00D17B7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12.00-13.00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обед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обед</w:t>
            </w:r>
          </w:p>
        </w:tc>
      </w:tr>
      <w:tr w:rsidR="00D17B73" w:rsidRPr="00D17B73" w:rsidTr="00D17B7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15.30-16.00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полдник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полдник</w:t>
            </w:r>
          </w:p>
        </w:tc>
      </w:tr>
      <w:tr w:rsidR="00D17B73" w:rsidRPr="00D17B73" w:rsidTr="00D17B7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18.30-19.00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ужин</w:t>
            </w:r>
          </w:p>
        </w:tc>
      </w:tr>
    </w:tbl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3.23. Мытье столовой посуды должно быть организовано на кухне. Мытье столовой посуды осуществляется отдельно от кухонной посуды.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дошкольной группе мытье столовой и кухонной посуды, инвентаря, съемных деталей технологического в следующем порядке: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механическое удаление остатков пищи;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мытье в воде с добавлением моющих средств;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ополаскивание горячей проточной водой.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Столы для обработки сырой и готовой продукции, инвентарь, технологическое оборудование моются после каждой технологической операции.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наличии порезов, ожогов допускают к приготовлению и раздаче пищи лиц при условии их работы в перчатках.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3.24. Для дошкольных групп организуется питьевой режим, с использованием питьевой воды, расфасованной в емкости, или бутилированной, или кипяченой питьевой воды. По качеству и безопасности питьевая вода должна отвечать требованиям к питьевой воде. Кипяченую воду не рекомендуется хранить более 3 часов.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Обработка дозирующих устрой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ств пр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оводится в соответствии с эксплуатационной документацией (инструкцией) изготовителя.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IV. Требования к приему детей в дошкольные группы и организации режима дня дошкольной группы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4.1. Прием детей, впервые поступающих в дошкольные группы, осуществляется на основании медицинского заключения.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4.2. Ежедневный прием детей проводится воспитателем, который опрашивает родителей о состоянии здоровья детей. Больные дети или дети с подозрением на заболевание в дошкольные группы не принимаются.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При выявлении случаев заболеваний у детей в течение дня (повышение температуры, появление сыпи, болей, рвоты, поноса и других отклонений в состоянии здоровья) необходимо незамедлительно сообщать в территориальные организации здравоохранения. Заболевшие в течение дня дети изолируются от здоровых детей до прихода родителей или их госпитализации в лечебно-профилактическую организацию с информированием 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родителей.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4.3. После перенесенного заболевания, а также отсутствия более 5 дней (за исключением выходных и праздничных дней) дети принимаются в дошкольные группы только при наличии медицинской справки о состоянии здоровья.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3-8 лет составляет 5,5-6 часов, до 3 лет - в соответствии с медицинскими рекомендациями.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4.5. Суммарная продолжительность ежедневных прогулок в течение дня составляет 3-4 часа. Продолжительность прогулки определяется воспитателем в зависимости от климатических условий.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4.6. Прогулки организовываются 2 раза в день: в первую половину дня и во вторую половину дня - после дневного сна или перед уходом детей домой.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Продолжительность дневного сна для детей дошкольного возраста составляет 2 часа.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4.7.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 реализации образовательной программы (части образовательной программы), за исключением игровой, познавательно-исследовательской, художественно-творческой деятельности, продолжительность занятий составляет: для детей от 3 до 4 лет - не более 15 минут, для детей от 4 до 5 лет - не более 20 минут, для детей от 5 до 6 лет - не более 25 минут, для детей от 6 до 8 лет - не более 30 минут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 Занятия рекомендуется организовывать в первой половине дня. Перерывы между такими занятиями должны составлять не менее 10 минут. В середине занятия проводят физкультминутку.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4.8. При осуществлении образовательной деятельности в иных организационных формах (в виде игровой, познавательно-исследовательской, художественно-творческой деятельности, в том числе, в форме мастерских, секций, экскурсий) продолжительность занятий не регламентируется.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4.9. Двигательный режим, физические упражнения и закаливающие мероприятия осуществляются с учетом состояния здоровья, возраста детей и времени года.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4.10. Для организации прогулок используются оборудованные детские площадки. Допускается использование внутридомовых территорий, скверов и парков.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V. Требования к прохождению профилактических медицинских осмотров, гигиенического воспитания и обучения, личной гигиене персонала дошкольной группы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5.1. Персонал дошкольных групп проходит предварительные, при поступлении на работу, и периодические медицинские осмотры, в установленном </w:t>
      </w:r>
      <w:hyperlink r:id="rId18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порядке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begin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instrText xml:space="preserve"> INCLUDEPICTURE "data:image/jpeg;base64,R0lGODdhCwAXAIABAAAAAP///ywAAAAACwAXAAACGoyPqct9ABd4bjbLsNKJI+tBokOW5ommalIAADs=" \* MERGEFORMATINET </w:instrTex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separate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pict>
          <v:shape id="_x0000_i1027" type="#_x0000_t75" alt="Об утверждении СанПиН 2.4.1.3147-13 " style="width:8.05pt;height:17.3pt"/>
        </w:pic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end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 аттестацию на знание настоящих санитарных норм и правил не реже 1 раза в 2 года, для персонала пищеблока, а также лиц, участвующих в раздаче пищи детям - не реже 1 раза в год.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_______________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begin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instrText xml:space="preserve"> INCLUDEPICTURE "data:image/jpeg;base64,R0lGODdhCwAXAIABAAAAAP///ywAAAAACwAXAAACGoyPqct9ABd4bjbLsNKJI+tBokOW5ommalIAADs=" \* MERGEFORMATINET </w:instrTex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separate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pict>
          <v:shape id="_x0000_i1028" type="#_x0000_t75" alt="Об утверждении СанПиН 2.4.1.3147-13 " style="width:8.05pt;height:17.3pt"/>
        </w:pic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end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hyperlink r:id="rId19" w:history="1">
        <w:proofErr w:type="gramStart"/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Приказ </w:t>
        </w:r>
        <w:proofErr w:type="spellStart"/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Минздравсоцразвития</w:t>
        </w:r>
        <w:proofErr w:type="spellEnd"/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(зарегистрирован Минюстом России 21.10.2011, регистрационный N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22111), с изменениями, внесенными </w:t>
      </w:r>
      <w:hyperlink r:id="rId20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приказом Минздрава России от 15.05.2013 N 296н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зарегистрирован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Минюстом России 03.07.2013, регистрационный N 28970).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Персонал дошкольной группы прививается в соответствии с национальным календарем профилактических прививок, а также по эпидемиологическим показаниям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begin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instrText xml:space="preserve"> INCLUDEPICTURE "data:image/jpeg;base64,R0lGODdhCwAXAIABAAAAAP///ywAAAAACwAXAAACGYyPqcttABc4s1VpL9OKJw9FzkiW5ommSgEAOw==" \* MERGEFORMATINET </w:instrTex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separate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pict>
          <v:shape id="_x0000_i1029" type="#_x0000_t75" alt="Об утверждении СанПиН 2.4.1.3147-13 " style="width:8.05pt;height:17.3pt"/>
        </w:pic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end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_______________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begin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instrText xml:space="preserve"> INCLUDEPICTURE "data:image/jpeg;base64,R0lGODdhCwAXAIABAAAAAP///ywAAAAACwAXAAACGYyPqcttABc4s1VpL9OKJw9FzkiW5ommSgEAOw==" \* MERGEFORMATINET </w:instrTex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separate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pict>
          <v:shape id="_x0000_i1030" type="#_x0000_t75" alt="Об утверждении СанПиН 2.4.1.3147-13 " style="width:8.05pt;height:17.3pt"/>
        </w:pic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fldChar w:fldCharType="end"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hyperlink r:id="rId21" w:history="1"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Приказ </w:t>
        </w:r>
        <w:proofErr w:type="spellStart"/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Минздравсоцразвития</w:t>
        </w:r>
        <w:proofErr w:type="spellEnd"/>
        <w:r w:rsidRPr="00D17B73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</w:t>
        </w:r>
      </w:hyperlink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(В государственной регистрации не нуждается.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-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Письмо Минюста России от 17.02.2011, регистрационный N 01/8577-ДК).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5.2. Каждый работник дошкольных групп должен иметь личную медицинскую книжку, в которую вносятся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сведения о допуске к работе.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5.3. Работники дошкольных групп должны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5.4. Медицинское обслуживание детей дошкольной группы осуществляется в соответствии с законодательством Российской Федерации.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VI. Требования к соблюдению санитарных правил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6.1. Руководитель дошкольной группы отвечает за организацию и полноту выполнения настоящих санитарных правил, в том числе обеспечивает: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- наличие санитарных правил и доведение их содержания до персонала дошкольной группы;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выполнение требований санитарных правил персоналом дошкольной группы;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создание необходимых условий для соблюдения санитарных правил.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6.2. За нарушение санитарного законодательства руководитель дошкольной группы, а также должностные лица, нарушившие требования санитарных правил несут ответственность в порядке, установленном законодательством Российской Федерации.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Приложение N 1. Журнал учета температурного режима в холодильном оборудовании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Приложение N 1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 СанПиН 2.4.1.3147-13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образец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3156"/>
        <w:gridCol w:w="1031"/>
        <w:gridCol w:w="863"/>
        <w:gridCol w:w="1031"/>
        <w:gridCol w:w="863"/>
        <w:gridCol w:w="863"/>
        <w:gridCol w:w="1031"/>
      </w:tblGrid>
      <w:tr w:rsidR="00D17B73" w:rsidRPr="00D17B73" w:rsidTr="00D17B73">
        <w:trPr>
          <w:trHeight w:val="15"/>
        </w:trPr>
        <w:tc>
          <w:tcPr>
            <w:tcW w:w="554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17B73" w:rsidRPr="00D17B73" w:rsidTr="00D17B7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Наименование единицы холодильного оборудования</w:t>
            </w: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Месяц/дни (температура в градусах Цельсия):</w:t>
            </w:r>
          </w:p>
        </w:tc>
      </w:tr>
      <w:tr w:rsidR="00D17B73" w:rsidRPr="00D17B73" w:rsidTr="00D17B7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17B7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</w:t>
            </w:r>
          </w:p>
        </w:tc>
      </w:tr>
      <w:tr w:rsidR="00D17B73" w:rsidRPr="00D17B73" w:rsidTr="00D17B7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7B73" w:rsidRPr="00D17B73" w:rsidTr="00D17B7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7B73" w:rsidRPr="00D17B73" w:rsidTr="00D17B7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17B73" w:rsidRPr="00D17B73" w:rsidRDefault="00D17B73" w:rsidP="00D17B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7B73" w:rsidRPr="00D17B73" w:rsidRDefault="00D17B73" w:rsidP="00D17B73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D17B73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Приложение N 2. Пищевые продукты, которые не допускается использовать в питании детей: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Приложение N 2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 СанПиН 2.4.1.3147-13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Мясо и мясопродукты: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мясо диких животных;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коллагенсодержащее сырье из мяса птицы;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мясо третьей и четвертой категории;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мясо с массовой долей костей, жировой и соединительной ткани свыше 20%;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субпродукты, кроме печени, языка, сердца;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кровяные и ливерные колбасы;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непотрошеная птица (куры, индейки);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мясо водоплавающих птиц.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Блюда, изготовленные из мяса, птицы, рыбы: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 xml:space="preserve">- зельцы, изделия из мясной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обрези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диафрагмы; рулеты из мякоти голов;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блюда, не прошедшие тепловую обработку, кроме соленой рыбы (сельдь, семга, форель).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Консервы: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консервы с нарушением герметичности банок,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бомбажные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"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хлопуши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", банки с ржавчиной, деформированные, без этикеток.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Пищевые жиры: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кулинарные жиры, свиное или баранье сало, маргарин и другие гидрогенизированные жиры;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сливочное масло жирностью ниже 72%;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жареные в жире (во фритюре) пищевые продукты и кулинарные изделия, чипсы.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Молоко и молочные продукты: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молоко и молочные продукты из хозяйств, неблагополучных по заболеваемости сельскохозяйственных животных;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молоко, не прошедшее пастеризацию;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молочные продукты, творожные сырки с использованием растительных жиров;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мороженое;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творог из 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непастеризованного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молока;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фляжная сметана без термической обработки;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простокваша "</w:t>
      </w:r>
      <w:proofErr w:type="spell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самоквас</w:t>
      </w:r>
      <w:proofErr w:type="spell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";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Яйца: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bookmarkStart w:id="0" w:name="_GoBack"/>
      <w:bookmarkEnd w:id="0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яйца водоплавающих птиц;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яйца с загрязненной скорлупой, с насечкой, "тек", "бой";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яйца из хозяйств, неблагополучных по сальмонеллезам;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Кондитерские изделия</w:t>
      </w:r>
    </w:p>
    <w:p w:rsidR="00D17B73" w:rsidRPr="00D17B73" w:rsidRDefault="00D17B73" w:rsidP="00D17B73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- кремовые кондитерские изделия (пирожные и торты) и кремы.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b/>
          <w:bCs/>
          <w:color w:val="2D2D2D"/>
          <w:spacing w:val="2"/>
          <w:sz w:val="21"/>
          <w:szCs w:val="21"/>
          <w:lang w:eastAsia="ru-RU"/>
        </w:rPr>
        <w:t>Прочие продукты и блюда: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любые пищевые продукты домашнего (не промышленного) изготовления, а также принесенные из дома;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первые и вторые блюда на основе сухих пищевых концентратов быстрого приготовления;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крупы, мука, сухофрукты и другие продукты, загрязненные различными примесями или зараженные амбарными вредителями;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грибы, кулинарные изделия из грибов;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квас, газированные напитки;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</w:t>
      </w:r>
      <w:proofErr w:type="gramStart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уксус, горчица, хрен, перец острый и другие острые приправы и содержащие их пищевые продукты, включая острые соусы, кетчупы, майонезы и майонезные соусы;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- маринованные овощи и фрукты (огурцы, томаты, сливы, яблоки) с применением уксуса, не прошедшие перед выдачей термическую обработку;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кофе натуральный;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ядра абрикосовой косточки, арахиса;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карамель, в том числе леденцовая;</w:t>
      </w:r>
      <w:proofErr w:type="gramEnd"/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продукты, в том числе кондитерские изделия, содержащие алкоголь;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кумыс и другие кисломолочные продукты с содержанием этанола (более 0,5%).</w:t>
      </w:r>
      <w:r w:rsidRPr="00D17B73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387E09" w:rsidRDefault="00387E09"/>
    <w:sectPr w:rsidR="00387E09" w:rsidSect="00387E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250E"/>
    <w:rsid w:val="00387E09"/>
    <w:rsid w:val="00A2250E"/>
    <w:rsid w:val="00D17B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09"/>
  </w:style>
  <w:style w:type="paragraph" w:styleId="1">
    <w:name w:val="heading 1"/>
    <w:basedOn w:val="a"/>
    <w:link w:val="10"/>
    <w:uiPriority w:val="9"/>
    <w:qFormat/>
    <w:rsid w:val="00D17B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17B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17B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D17B7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7B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17B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17B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17B7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D17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17B73"/>
  </w:style>
  <w:style w:type="character" w:styleId="a3">
    <w:name w:val="Hyperlink"/>
    <w:basedOn w:val="a0"/>
    <w:uiPriority w:val="99"/>
    <w:semiHidden/>
    <w:unhideWhenUsed/>
    <w:rsid w:val="00D17B73"/>
    <w:rPr>
      <w:color w:val="0000FF"/>
      <w:u w:val="single"/>
    </w:rPr>
  </w:style>
  <w:style w:type="paragraph" w:customStyle="1" w:styleId="formattext">
    <w:name w:val="formattext"/>
    <w:basedOn w:val="a"/>
    <w:rsid w:val="00D17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25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43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77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8898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202659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98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1765645" TargetMode="External"/><Relationship Id="rId13" Type="http://schemas.openxmlformats.org/officeDocument/2006/relationships/hyperlink" Target="http://docs.cntd.ru/document/499066528" TargetMode="External"/><Relationship Id="rId18" Type="http://schemas.openxmlformats.org/officeDocument/2006/relationships/hyperlink" Target="http://docs.cntd.ru/document/902275195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902260646" TargetMode="External"/><Relationship Id="rId7" Type="http://schemas.openxmlformats.org/officeDocument/2006/relationships/hyperlink" Target="http://docs.cntd.ru/document/901729631" TargetMode="External"/><Relationship Id="rId12" Type="http://schemas.openxmlformats.org/officeDocument/2006/relationships/hyperlink" Target="http://docs.cntd.ru/document/499066528" TargetMode="External"/><Relationship Id="rId17" Type="http://schemas.openxmlformats.org/officeDocument/2006/relationships/hyperlink" Target="http://docs.cntd.ru/document/49906652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docs.cntd.ru/document/499066528" TargetMode="External"/><Relationship Id="rId20" Type="http://schemas.openxmlformats.org/officeDocument/2006/relationships/hyperlink" Target="http://docs.cntd.ru/document/499022273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420295393" TargetMode="External"/><Relationship Id="rId11" Type="http://schemas.openxmlformats.org/officeDocument/2006/relationships/hyperlink" Target="http://docs.cntd.ru/document/499025182" TargetMode="External"/><Relationship Id="rId5" Type="http://schemas.openxmlformats.org/officeDocument/2006/relationships/hyperlink" Target="http://docs.cntd.ru/document/499066528" TargetMode="External"/><Relationship Id="rId15" Type="http://schemas.openxmlformats.org/officeDocument/2006/relationships/hyperlink" Target="http://docs.cntd.ru/document/499066528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docs.cntd.ru/document/420295393" TargetMode="External"/><Relationship Id="rId19" Type="http://schemas.openxmlformats.org/officeDocument/2006/relationships/hyperlink" Target="http://docs.cntd.ru/document/90227519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99066528" TargetMode="External"/><Relationship Id="rId14" Type="http://schemas.openxmlformats.org/officeDocument/2006/relationships/hyperlink" Target="http://docs.cntd.ru/document/49906652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19</Pages>
  <Words>5897</Words>
  <Characters>33616</Characters>
  <Application>Microsoft Office Word</Application>
  <DocSecurity>0</DocSecurity>
  <Lines>280</Lines>
  <Paragraphs>78</Paragraphs>
  <ScaleCrop>false</ScaleCrop>
  <Company>SPecialiST RePack</Company>
  <LinksUpToDate>false</LinksUpToDate>
  <CharactersWithSpaces>39435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2016-09-05T08:43:00Z</dcterms:created>
  <dcterms:modified xsi:type="dcterms:W3CDTF">2016-09-05T08:48:00Z</dcterms:modified>
</cp:coreProperties>
</file>